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A6B" w:rsidRPr="009C2A51" w:rsidRDefault="003B2200" w:rsidP="008C3A6B">
      <w:pPr>
        <w:rPr>
          <w:u w:val="single"/>
        </w:rPr>
      </w:pPr>
      <w:r w:rsidRPr="009C2A51">
        <w:rPr>
          <w:u w:val="single"/>
        </w:rPr>
        <w:t>General Information</w:t>
      </w:r>
    </w:p>
    <w:p w:rsidR="00AA4AF6" w:rsidRPr="009C2A51" w:rsidRDefault="00AA4AF6" w:rsidP="00AA4AF6">
      <w:pPr>
        <w:pStyle w:val="ListParagraph"/>
        <w:numPr>
          <w:ilvl w:val="0"/>
          <w:numId w:val="1"/>
        </w:numPr>
      </w:pPr>
      <w:r w:rsidRPr="009C2A51">
        <w:t>The following procedures are in no way meant to circumvent or deviate from NMIMT University Policy, but rather to supplement it.</w:t>
      </w:r>
    </w:p>
    <w:p w:rsidR="00AA4AF6" w:rsidRPr="009C2A51" w:rsidRDefault="00AA4AF6" w:rsidP="00AA4AF6">
      <w:pPr>
        <w:pStyle w:val="ListParagraph"/>
        <w:numPr>
          <w:ilvl w:val="0"/>
          <w:numId w:val="1"/>
        </w:numPr>
      </w:pPr>
      <w:r w:rsidRPr="009C2A51">
        <w:t>Unfunded Agreements are contractual agreements that the University enters into that have no funding tied to them. They are usually executed in anticipation of future funded agreements.</w:t>
      </w:r>
    </w:p>
    <w:p w:rsidR="00AA4AF6" w:rsidRPr="009C2A51" w:rsidRDefault="003B2200" w:rsidP="00AA4AF6">
      <w:pPr>
        <w:pStyle w:val="ListParagraph"/>
        <w:numPr>
          <w:ilvl w:val="0"/>
          <w:numId w:val="1"/>
        </w:numPr>
      </w:pPr>
      <w:r w:rsidRPr="009C2A51">
        <w:t>Unfunded agreements can include</w:t>
      </w:r>
      <w:r w:rsidR="00AA4AF6" w:rsidRPr="009C2A51">
        <w:t>, but are not limited to</w:t>
      </w:r>
      <w:r w:rsidRPr="009C2A51">
        <w:t>: Non-Disclosure Agreements (NDAs), master Agreements, Teaming Agreements, Memorandums of Understanding (MOUs) or Memorandums of Agreement (MOAs), license agreements and service agreements</w:t>
      </w:r>
      <w:r w:rsidR="00AA4AF6" w:rsidRPr="009C2A51">
        <w:t>.</w:t>
      </w:r>
    </w:p>
    <w:p w:rsidR="00AA4AF6" w:rsidRPr="009C2A51" w:rsidRDefault="003B2200" w:rsidP="00AA4AF6">
      <w:pPr>
        <w:pStyle w:val="ListParagraph"/>
        <w:numPr>
          <w:ilvl w:val="0"/>
          <w:numId w:val="1"/>
        </w:numPr>
      </w:pPr>
      <w:r w:rsidRPr="009C2A51">
        <w:t>EMRTC’s first preference is always to use EMRTC’s unfunded agreement templates</w:t>
      </w:r>
      <w:r w:rsidR="00AA4AF6" w:rsidRPr="009C2A51">
        <w:t>.</w:t>
      </w:r>
    </w:p>
    <w:p w:rsidR="000A7400" w:rsidRPr="009C2A51" w:rsidRDefault="000A7400" w:rsidP="00AA4AF6">
      <w:pPr>
        <w:pStyle w:val="ListParagraph"/>
        <w:numPr>
          <w:ilvl w:val="0"/>
          <w:numId w:val="1"/>
        </w:numPr>
      </w:pPr>
      <w:r w:rsidRPr="009C2A51">
        <w:t>Unfunded Agreements can be executed with potential customers, vendors</w:t>
      </w:r>
    </w:p>
    <w:p w:rsidR="004057C7" w:rsidRPr="009C2A51" w:rsidRDefault="003B2200" w:rsidP="004057C7">
      <w:pPr>
        <w:rPr>
          <w:u w:val="single"/>
        </w:rPr>
      </w:pPr>
      <w:r w:rsidRPr="009C2A51">
        <w:rPr>
          <w:u w:val="single"/>
        </w:rPr>
        <w:t>Process</w:t>
      </w:r>
      <w:r w:rsidR="00AA4AF6" w:rsidRPr="009C2A51">
        <w:rPr>
          <w:u w:val="single"/>
        </w:rPr>
        <w:t xml:space="preserve"> when EMRTC Template is Utilized</w:t>
      </w:r>
    </w:p>
    <w:p w:rsidR="003B2200" w:rsidRPr="009C2A51" w:rsidRDefault="004076E3" w:rsidP="003B2200">
      <w:pPr>
        <w:pStyle w:val="ListParagraph"/>
        <w:numPr>
          <w:ilvl w:val="0"/>
          <w:numId w:val="7"/>
        </w:numPr>
      </w:pPr>
      <w:r w:rsidRPr="009C2A51">
        <w:t>Pre-Award r</w:t>
      </w:r>
      <w:r w:rsidR="003B2200" w:rsidRPr="009C2A51">
        <w:t>eceives a request from a Principle Investigator (PI), Project Manager (PM) or other appropriate party</w:t>
      </w:r>
      <w:r w:rsidR="003B5F97" w:rsidRPr="009C2A51">
        <w:t xml:space="preserve"> (</w:t>
      </w:r>
      <w:r w:rsidR="00F11587" w:rsidRPr="009C2A51">
        <w:t>herein</w:t>
      </w:r>
      <w:r w:rsidR="003B5F97" w:rsidRPr="009C2A51">
        <w:t xml:space="preserve"> referred to as “Employee” for the remainder of this document)</w:t>
      </w:r>
      <w:r w:rsidR="003B2200" w:rsidRPr="009C2A51">
        <w:t xml:space="preserve"> to get an unfunded agreement in place with a potential vendor, contractor or customer</w:t>
      </w:r>
    </w:p>
    <w:p w:rsidR="00F85C98" w:rsidRPr="009C2A51" w:rsidRDefault="00F85C98" w:rsidP="003B2200">
      <w:pPr>
        <w:pStyle w:val="ListParagraph"/>
        <w:numPr>
          <w:ilvl w:val="0"/>
          <w:numId w:val="7"/>
        </w:numPr>
      </w:pPr>
      <w:r w:rsidRPr="009C2A51">
        <w:t>The Pre-Award Administrator will assign the Agreement an EMRTC Number if the Employee has not already done so</w:t>
      </w:r>
    </w:p>
    <w:p w:rsidR="00AA4AF6" w:rsidRPr="009C2A51" w:rsidRDefault="003B5F97" w:rsidP="003B2200">
      <w:pPr>
        <w:pStyle w:val="ListParagraph"/>
        <w:numPr>
          <w:ilvl w:val="0"/>
          <w:numId w:val="7"/>
        </w:numPr>
      </w:pPr>
      <w:r w:rsidRPr="009C2A51">
        <w:t>Pre-Award Administrator works with Employee</w:t>
      </w:r>
      <w:r w:rsidR="000A7400" w:rsidRPr="009C2A51">
        <w:t xml:space="preserve"> and the</w:t>
      </w:r>
      <w:r w:rsidRPr="009C2A51">
        <w:t xml:space="preserve"> </w:t>
      </w:r>
      <w:r w:rsidR="00F11587" w:rsidRPr="009C2A51">
        <w:t>potential customer, vendor, or contractor (herein referred to as “Party”) to fill in the Party’s required information on the template</w:t>
      </w:r>
    </w:p>
    <w:p w:rsidR="00F11587" w:rsidRPr="009C2A51" w:rsidRDefault="00F11587" w:rsidP="003B2200">
      <w:pPr>
        <w:pStyle w:val="ListParagraph"/>
        <w:numPr>
          <w:ilvl w:val="0"/>
          <w:numId w:val="7"/>
        </w:numPr>
      </w:pPr>
      <w:r w:rsidRPr="009C2A51">
        <w:t xml:space="preserve">When a final version of the Unfunded Agreement is agreed on, the Pre-Award Administrator does a final review of the agreement utilizing the unfunded agreement checklist to verify that </w:t>
      </w:r>
      <w:r w:rsidR="00F85C98" w:rsidRPr="009C2A51">
        <w:t>no required clauses have been deleted or changed, and that all requirements for execution have been met.</w:t>
      </w:r>
    </w:p>
    <w:p w:rsidR="00F85C98" w:rsidRPr="009C2A51" w:rsidRDefault="00F85C98" w:rsidP="003B2200">
      <w:pPr>
        <w:pStyle w:val="ListParagraph"/>
        <w:numPr>
          <w:ilvl w:val="0"/>
          <w:numId w:val="7"/>
        </w:numPr>
      </w:pPr>
      <w:r w:rsidRPr="009C2A51">
        <w:t>Once the Party has signed</w:t>
      </w:r>
      <w:r w:rsidR="004076E3" w:rsidRPr="009C2A51">
        <w:t xml:space="preserve"> the Agreement</w:t>
      </w:r>
      <w:r w:rsidRPr="009C2A51">
        <w:t xml:space="preserve"> Pre-Award will route to the PI/PM to sign acknowledgement</w:t>
      </w:r>
    </w:p>
    <w:p w:rsidR="00F85C98" w:rsidRPr="009C2A51" w:rsidRDefault="00F85C98" w:rsidP="003B2200">
      <w:pPr>
        <w:pStyle w:val="ListParagraph"/>
        <w:numPr>
          <w:ilvl w:val="0"/>
          <w:numId w:val="7"/>
        </w:numPr>
      </w:pPr>
      <w:r w:rsidRPr="009C2A51">
        <w:t>Once the PI has signed Pre-Award will route to the Associate Director for Finance and Administration for approval</w:t>
      </w:r>
    </w:p>
    <w:p w:rsidR="00F85C98" w:rsidRPr="009C2A51" w:rsidRDefault="00F85C98" w:rsidP="003B2200">
      <w:pPr>
        <w:pStyle w:val="ListParagraph"/>
        <w:numPr>
          <w:ilvl w:val="0"/>
          <w:numId w:val="7"/>
        </w:numPr>
      </w:pPr>
      <w:r w:rsidRPr="009C2A51">
        <w:t>Once the Associate Director has initialed approval Pre-Award will route to R&amp;ED for review who will then route to the Vice President for Administration and Finance for signature/execution</w:t>
      </w:r>
    </w:p>
    <w:p w:rsidR="00F85C98" w:rsidRPr="009C2A51" w:rsidRDefault="00F85C98" w:rsidP="003B2200">
      <w:pPr>
        <w:pStyle w:val="ListParagraph"/>
        <w:numPr>
          <w:ilvl w:val="0"/>
          <w:numId w:val="7"/>
        </w:numPr>
      </w:pPr>
      <w:r w:rsidRPr="009C2A51">
        <w:t xml:space="preserve">Once the fully executed agreement is received back at EMRTC a copy is emailed (or mailed if required) to the Party </w:t>
      </w:r>
    </w:p>
    <w:p w:rsidR="00F85C98" w:rsidRPr="009C2A51" w:rsidRDefault="00F85C98" w:rsidP="003B2200">
      <w:pPr>
        <w:pStyle w:val="ListParagraph"/>
        <w:numPr>
          <w:ilvl w:val="0"/>
          <w:numId w:val="7"/>
        </w:numPr>
      </w:pPr>
      <w:r w:rsidRPr="009C2A51">
        <w:lastRenderedPageBreak/>
        <w:t>The Pre-Award will complete an Unfunded Agreement Data Sheet and attached to the original copy; they will then forward to the Records Room to be filed</w:t>
      </w:r>
    </w:p>
    <w:p w:rsidR="004076E3" w:rsidRPr="009C2A51" w:rsidRDefault="00F85C98" w:rsidP="004076E3">
      <w:pPr>
        <w:pStyle w:val="ListParagraph"/>
        <w:numPr>
          <w:ilvl w:val="0"/>
          <w:numId w:val="7"/>
        </w:numPr>
      </w:pPr>
      <w:r w:rsidRPr="009C2A51">
        <w:t>During this entire process the Pre-Award Log will be kept up-to-date</w:t>
      </w:r>
    </w:p>
    <w:p w:rsidR="004076E3" w:rsidRPr="009C2A51" w:rsidRDefault="004076E3" w:rsidP="004076E3">
      <w:r w:rsidRPr="009C2A51">
        <w:rPr>
          <w:u w:val="single"/>
        </w:rPr>
        <w:t>Process when EMRTC Template is not Utilized</w:t>
      </w:r>
    </w:p>
    <w:p w:rsidR="004076E3" w:rsidRPr="009C2A51" w:rsidRDefault="004076E3" w:rsidP="004076E3">
      <w:pPr>
        <w:pStyle w:val="ListParagraph"/>
        <w:numPr>
          <w:ilvl w:val="0"/>
          <w:numId w:val="9"/>
        </w:numPr>
      </w:pPr>
      <w:r w:rsidRPr="009C2A51">
        <w:t>Pre-Award receives a request from a Principle Investigator (PI), Project Manager (PM) or other appropriate party (herein referred to as “Employee” for the remainder of this document) to get an unfunded agreement in place with a potential vendor, contractor or customer</w:t>
      </w:r>
    </w:p>
    <w:p w:rsidR="004076E3" w:rsidRPr="009C2A51" w:rsidRDefault="004076E3" w:rsidP="004076E3">
      <w:pPr>
        <w:pStyle w:val="ListParagraph"/>
        <w:numPr>
          <w:ilvl w:val="0"/>
          <w:numId w:val="9"/>
        </w:numPr>
      </w:pPr>
      <w:r w:rsidRPr="009C2A51">
        <w:t>The Pre-Award Administrator will assign the Agreement an EMRTC Number if the Employee has not already done so</w:t>
      </w:r>
    </w:p>
    <w:p w:rsidR="004076E3" w:rsidRPr="009C2A51" w:rsidRDefault="004076E3" w:rsidP="004076E3">
      <w:pPr>
        <w:pStyle w:val="ListParagraph"/>
        <w:numPr>
          <w:ilvl w:val="0"/>
          <w:numId w:val="9"/>
        </w:numPr>
      </w:pPr>
      <w:r w:rsidRPr="009C2A51">
        <w:t>Pre-Award Administrator works with the potential customer, vendor, or contractor (herein referred to as “Party”) to receive the Party’s template</w:t>
      </w:r>
    </w:p>
    <w:p w:rsidR="004076E3" w:rsidRPr="009C2A51" w:rsidRDefault="004076E3" w:rsidP="004076E3">
      <w:pPr>
        <w:pStyle w:val="ListParagraph"/>
        <w:numPr>
          <w:ilvl w:val="0"/>
          <w:numId w:val="9"/>
        </w:numPr>
      </w:pPr>
      <w:r w:rsidRPr="009C2A51">
        <w:t xml:space="preserve"> Administrator does a review of the agreement utilizing the unfunded agreement checklist to verify that NMIMT/EMRTC’s interests are protected and that all required clauses are incorporated and complete</w:t>
      </w:r>
    </w:p>
    <w:p w:rsidR="004076E3" w:rsidRPr="009C2A51" w:rsidRDefault="004076E3" w:rsidP="004076E3">
      <w:pPr>
        <w:pStyle w:val="ListParagraph"/>
        <w:numPr>
          <w:ilvl w:val="0"/>
          <w:numId w:val="9"/>
        </w:numPr>
      </w:pPr>
      <w:r w:rsidRPr="009C2A51">
        <w:t>If any changes are required to the document, the Pre-Award Administrator requests the changes and works with the Party to develop an agreed upon Agreement</w:t>
      </w:r>
    </w:p>
    <w:p w:rsidR="004076E3" w:rsidRPr="009C2A51" w:rsidRDefault="004076E3" w:rsidP="004076E3">
      <w:pPr>
        <w:pStyle w:val="ListParagraph"/>
        <w:numPr>
          <w:ilvl w:val="0"/>
          <w:numId w:val="9"/>
        </w:numPr>
      </w:pPr>
      <w:r w:rsidRPr="009C2A51">
        <w:t>Once the Party has signed the Agreement Pre-Award will route to the PI/PM to sign acknowledgement</w:t>
      </w:r>
    </w:p>
    <w:p w:rsidR="004076E3" w:rsidRPr="009C2A51" w:rsidRDefault="004076E3" w:rsidP="004076E3">
      <w:pPr>
        <w:pStyle w:val="ListParagraph"/>
        <w:numPr>
          <w:ilvl w:val="0"/>
          <w:numId w:val="9"/>
        </w:numPr>
      </w:pPr>
      <w:r w:rsidRPr="009C2A51">
        <w:t>Once the PI has signed Pre-Award will route to the Associate Director for Finance and Administration for approval</w:t>
      </w:r>
    </w:p>
    <w:p w:rsidR="004076E3" w:rsidRPr="009C2A51" w:rsidRDefault="004076E3" w:rsidP="004076E3">
      <w:pPr>
        <w:pStyle w:val="ListParagraph"/>
        <w:numPr>
          <w:ilvl w:val="0"/>
          <w:numId w:val="9"/>
        </w:numPr>
      </w:pPr>
      <w:r w:rsidRPr="009C2A51">
        <w:t>Once the Associate Director has initialed approval Pre-Award will route to R&amp;ED for review who will then route to the Vice President for Administration and Finance for signature/execution</w:t>
      </w:r>
    </w:p>
    <w:p w:rsidR="004076E3" w:rsidRPr="009C2A51" w:rsidRDefault="004076E3" w:rsidP="004076E3">
      <w:pPr>
        <w:pStyle w:val="ListParagraph"/>
        <w:numPr>
          <w:ilvl w:val="0"/>
          <w:numId w:val="9"/>
        </w:numPr>
      </w:pPr>
      <w:r w:rsidRPr="009C2A51">
        <w:t xml:space="preserve">Once the fully executed agreement is received back at EMRTC a copy is emailed (or mailed if required) to the Party </w:t>
      </w:r>
    </w:p>
    <w:p w:rsidR="004076E3" w:rsidRPr="009C2A51" w:rsidRDefault="004076E3" w:rsidP="004076E3">
      <w:pPr>
        <w:pStyle w:val="ListParagraph"/>
        <w:numPr>
          <w:ilvl w:val="0"/>
          <w:numId w:val="9"/>
        </w:numPr>
      </w:pPr>
      <w:r w:rsidRPr="009C2A51">
        <w:t>The Pre-Award will complete an Unfunded Agreement Data Sheet and attached to the original copy; they will then forward to the Records Room to be filed</w:t>
      </w:r>
    </w:p>
    <w:p w:rsidR="004076E3" w:rsidRPr="009C2A51" w:rsidRDefault="004076E3" w:rsidP="004076E3">
      <w:pPr>
        <w:pStyle w:val="ListParagraph"/>
        <w:numPr>
          <w:ilvl w:val="0"/>
          <w:numId w:val="9"/>
        </w:numPr>
      </w:pPr>
      <w:r w:rsidRPr="009C2A51">
        <w:t>During this entire process the Pre-Award Log will be kept up-to-date</w:t>
      </w:r>
    </w:p>
    <w:p w:rsidR="003B2200" w:rsidRPr="009C2A51" w:rsidRDefault="003B2200" w:rsidP="004076E3">
      <w:pPr>
        <w:pStyle w:val="ListParagraph"/>
      </w:pPr>
    </w:p>
    <w:p w:rsidR="003679DB" w:rsidRDefault="003679DB" w:rsidP="003679DB">
      <w:pPr>
        <w:pStyle w:val="ListParagraph"/>
      </w:pPr>
    </w:p>
    <w:p w:rsidR="009C2A51" w:rsidRPr="009C2A51" w:rsidRDefault="009C2A51" w:rsidP="003679DB">
      <w:pPr>
        <w:pStyle w:val="ListParagraph"/>
      </w:pPr>
    </w:p>
    <w:p w:rsidR="008862DE" w:rsidRPr="009C2A51" w:rsidRDefault="008862DE" w:rsidP="008862DE">
      <w:pPr>
        <w:ind w:left="360"/>
      </w:pPr>
      <w:r w:rsidRPr="009C2A51">
        <w:t>_____________________________</w:t>
      </w:r>
    </w:p>
    <w:p w:rsidR="008862DE" w:rsidRPr="009C2A51" w:rsidRDefault="008862DE" w:rsidP="008862DE">
      <w:pPr>
        <w:spacing w:after="0" w:line="240" w:lineRule="auto"/>
        <w:ind w:left="360"/>
      </w:pPr>
      <w:r w:rsidRPr="009C2A51">
        <w:t>Mona Torres</w:t>
      </w:r>
    </w:p>
    <w:p w:rsidR="00151F8D" w:rsidRPr="009C2A51" w:rsidRDefault="008862DE" w:rsidP="004076E3">
      <w:pPr>
        <w:spacing w:after="0" w:line="240" w:lineRule="auto"/>
        <w:ind w:left="360"/>
      </w:pPr>
      <w:r w:rsidRPr="009C2A51">
        <w:t xml:space="preserve">Associate Director </w:t>
      </w:r>
      <w:r w:rsidR="004B1613" w:rsidRPr="009C2A51">
        <w:t>for</w:t>
      </w:r>
      <w:r w:rsidRPr="009C2A51">
        <w:t xml:space="preserve"> Administration and Finance</w:t>
      </w:r>
    </w:p>
    <w:sectPr w:rsidR="00151F8D" w:rsidRPr="009C2A51" w:rsidSect="004076E3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8B9" w:rsidRDefault="00FF38B9" w:rsidP="001078E7">
      <w:pPr>
        <w:spacing w:after="0" w:line="240" w:lineRule="auto"/>
      </w:pPr>
      <w:r>
        <w:separator/>
      </w:r>
    </w:p>
  </w:endnote>
  <w:endnote w:type="continuationSeparator" w:id="0">
    <w:p w:rsidR="00FF38B9" w:rsidRDefault="00FF38B9" w:rsidP="00107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F8D" w:rsidRDefault="00A62823">
    <w:pPr>
      <w:pStyle w:val="Footer"/>
    </w:pPr>
    <w:r>
      <w:t xml:space="preserve">Revised </w:t>
    </w:r>
    <w:r w:rsidR="003B2200">
      <w:t>11/11/14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8B9" w:rsidRDefault="00FF38B9" w:rsidP="001078E7">
      <w:pPr>
        <w:spacing w:after="0" w:line="240" w:lineRule="auto"/>
      </w:pPr>
      <w:r>
        <w:separator/>
      </w:r>
    </w:p>
  </w:footnote>
  <w:footnote w:type="continuationSeparator" w:id="0">
    <w:p w:rsidR="00FF38B9" w:rsidRDefault="00FF38B9" w:rsidP="00107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A51" w:rsidRDefault="009C2A51" w:rsidP="009C2A51">
    <w:pPr>
      <w:pStyle w:val="Header"/>
      <w:jc w:val="center"/>
    </w:pPr>
    <w:r>
      <w:rPr>
        <w:noProof/>
      </w:rPr>
      <w:drawing>
        <wp:inline distT="0" distB="0" distL="0" distR="0">
          <wp:extent cx="2390775" cy="762000"/>
          <wp:effectExtent l="19050" t="0" r="9525" b="0"/>
          <wp:docPr id="1" name="Picture 1" descr="emrt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rtc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C2A51" w:rsidRPr="00841552" w:rsidRDefault="009C2A51" w:rsidP="009C2A51">
    <w:pPr>
      <w:pStyle w:val="Header"/>
      <w:jc w:val="center"/>
      <w:rPr>
        <w:b/>
        <w:color w:val="153369"/>
        <w:sz w:val="20"/>
        <w:szCs w:val="20"/>
      </w:rPr>
    </w:pPr>
    <w:smartTag w:uri="urn:schemas-microsoft-com:office:smarttags" w:element="address">
      <w:smartTag w:uri="urn:schemas-microsoft-com:office:smarttags" w:element="Street">
        <w:r w:rsidRPr="00841552">
          <w:rPr>
            <w:b/>
            <w:color w:val="153369"/>
            <w:sz w:val="20"/>
            <w:szCs w:val="20"/>
          </w:rPr>
          <w:t>801 Leroy Place</w:t>
        </w:r>
      </w:smartTag>
      <w:r w:rsidRPr="00841552">
        <w:rPr>
          <w:b/>
          <w:color w:val="153369"/>
          <w:sz w:val="20"/>
          <w:szCs w:val="20"/>
        </w:rPr>
        <w:t xml:space="preserve"> </w:t>
      </w:r>
      <w:smartTag w:uri="urn:schemas-microsoft-com:office:smarttags" w:element="City">
        <w:r w:rsidRPr="00841552">
          <w:rPr>
            <w:b/>
            <w:color w:val="153369"/>
            <w:sz w:val="20"/>
            <w:szCs w:val="20"/>
          </w:rPr>
          <w:t>Socorro</w:t>
        </w:r>
      </w:smartTag>
      <w:r w:rsidRPr="00841552">
        <w:rPr>
          <w:b/>
          <w:color w:val="153369"/>
          <w:sz w:val="20"/>
          <w:szCs w:val="20"/>
        </w:rPr>
        <w:t xml:space="preserve">, </w:t>
      </w:r>
      <w:smartTag w:uri="urn:schemas-microsoft-com:office:smarttags" w:element="State">
        <w:r w:rsidRPr="00841552">
          <w:rPr>
            <w:b/>
            <w:color w:val="153369"/>
            <w:sz w:val="20"/>
            <w:szCs w:val="20"/>
          </w:rPr>
          <w:t>NM</w:t>
        </w:r>
      </w:smartTag>
      <w:r w:rsidRPr="00841552">
        <w:rPr>
          <w:b/>
          <w:color w:val="153369"/>
          <w:sz w:val="20"/>
          <w:szCs w:val="20"/>
        </w:rPr>
        <w:t xml:space="preserve"> </w:t>
      </w:r>
      <w:smartTag w:uri="urn:schemas-microsoft-com:office:smarttags" w:element="PostalCode">
        <w:r w:rsidRPr="00841552">
          <w:rPr>
            <w:b/>
            <w:color w:val="153369"/>
            <w:sz w:val="20"/>
            <w:szCs w:val="20"/>
          </w:rPr>
          <w:t>87801</w:t>
        </w:r>
      </w:smartTag>
    </w:smartTag>
  </w:p>
  <w:p w:rsidR="009C2A51" w:rsidRPr="00841552" w:rsidRDefault="009C2A51" w:rsidP="009C2A51">
    <w:pPr>
      <w:pStyle w:val="Header"/>
      <w:jc w:val="center"/>
      <w:rPr>
        <w:rFonts w:ascii="Book Antiqua" w:hAnsi="Book Antiqua" w:cs="Arial"/>
        <w:color w:val="153369"/>
      </w:rPr>
    </w:pPr>
    <w:r w:rsidRPr="00841552">
      <w:rPr>
        <w:b/>
        <w:color w:val="153369"/>
        <w:sz w:val="20"/>
        <w:szCs w:val="20"/>
      </w:rPr>
      <w:t>Phone: (575) 835-5312   Fax: (575) 835-5630   http://www.emrtc.nmt.edu</w:t>
    </w:r>
  </w:p>
  <w:p w:rsidR="009C2A51" w:rsidRPr="00841552" w:rsidRDefault="009C2A51" w:rsidP="009C2A51">
    <w:pPr>
      <w:pStyle w:val="Header"/>
      <w:jc w:val="center"/>
      <w:rPr>
        <w:rFonts w:ascii="Book Antiqua" w:hAnsi="Book Antiqua" w:cs="Arial"/>
        <w:color w:val="153369"/>
      </w:rPr>
    </w:pPr>
    <w:r>
      <w:rPr>
        <w:rFonts w:ascii="Book Antiqua" w:hAnsi="Book Antiqua" w:cs="Arial"/>
        <w:noProof/>
        <w:color w:val="153369"/>
      </w:rPr>
      <w:drawing>
        <wp:inline distT="0" distB="0" distL="0" distR="0">
          <wp:extent cx="5476875" cy="95250"/>
          <wp:effectExtent l="19050" t="0" r="9525" b="0"/>
          <wp:docPr id="2" name="Picture 2" descr="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6875" cy="95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076E3" w:rsidRPr="004076E3" w:rsidRDefault="004076E3" w:rsidP="004076E3">
    <w:pPr>
      <w:jc w:val="center"/>
      <w:rPr>
        <w:sz w:val="24"/>
        <w:szCs w:val="24"/>
      </w:rPr>
    </w:pPr>
    <w:r w:rsidRPr="004076E3">
      <w:rPr>
        <w:sz w:val="24"/>
        <w:szCs w:val="24"/>
      </w:rPr>
      <w:t>EMRTC Pre-Award Procedure for Negotiating</w:t>
    </w:r>
  </w:p>
  <w:p w:rsidR="004076E3" w:rsidRPr="004076E3" w:rsidRDefault="004076E3" w:rsidP="004076E3">
    <w:pPr>
      <w:jc w:val="center"/>
      <w:rPr>
        <w:sz w:val="24"/>
        <w:szCs w:val="24"/>
      </w:rPr>
    </w:pPr>
    <w:r w:rsidRPr="004076E3">
      <w:rPr>
        <w:sz w:val="24"/>
        <w:szCs w:val="24"/>
      </w:rPr>
      <w:t>UNFUNDED AGREEMENTS</w:t>
    </w:r>
  </w:p>
  <w:p w:rsidR="004076E3" w:rsidRDefault="004076E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3E7E"/>
    <w:multiLevelType w:val="hybridMultilevel"/>
    <w:tmpl w:val="47029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72924"/>
    <w:multiLevelType w:val="hybridMultilevel"/>
    <w:tmpl w:val="65F00DF6"/>
    <w:lvl w:ilvl="0" w:tplc="0C0C910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C50DF"/>
    <w:multiLevelType w:val="hybridMultilevel"/>
    <w:tmpl w:val="66BA6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46192"/>
    <w:multiLevelType w:val="hybridMultilevel"/>
    <w:tmpl w:val="5F6E9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02CEA"/>
    <w:multiLevelType w:val="hybridMultilevel"/>
    <w:tmpl w:val="DEA61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02022"/>
    <w:multiLevelType w:val="hybridMultilevel"/>
    <w:tmpl w:val="F404B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1C27F3"/>
    <w:multiLevelType w:val="hybridMultilevel"/>
    <w:tmpl w:val="55ECBBBE"/>
    <w:lvl w:ilvl="0" w:tplc="32F89D3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293362F"/>
    <w:multiLevelType w:val="hybridMultilevel"/>
    <w:tmpl w:val="65F00DF6"/>
    <w:lvl w:ilvl="0" w:tplc="0C0C910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663B0C"/>
    <w:multiLevelType w:val="hybridMultilevel"/>
    <w:tmpl w:val="6106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862DE"/>
    <w:rsid w:val="00002287"/>
    <w:rsid w:val="000A7400"/>
    <w:rsid w:val="001078E7"/>
    <w:rsid w:val="001251A4"/>
    <w:rsid w:val="00144569"/>
    <w:rsid w:val="00151F8D"/>
    <w:rsid w:val="001E3C0A"/>
    <w:rsid w:val="0029402B"/>
    <w:rsid w:val="00306F67"/>
    <w:rsid w:val="00317A40"/>
    <w:rsid w:val="00347AD2"/>
    <w:rsid w:val="003679DB"/>
    <w:rsid w:val="003B2200"/>
    <w:rsid w:val="003B5F97"/>
    <w:rsid w:val="004057C7"/>
    <w:rsid w:val="004076E3"/>
    <w:rsid w:val="00486E58"/>
    <w:rsid w:val="004B1613"/>
    <w:rsid w:val="0062575F"/>
    <w:rsid w:val="00654671"/>
    <w:rsid w:val="007662C8"/>
    <w:rsid w:val="00772E25"/>
    <w:rsid w:val="00827947"/>
    <w:rsid w:val="00853874"/>
    <w:rsid w:val="008862DE"/>
    <w:rsid w:val="008C3A6B"/>
    <w:rsid w:val="009C2A51"/>
    <w:rsid w:val="009C4122"/>
    <w:rsid w:val="009D243E"/>
    <w:rsid w:val="00A560C1"/>
    <w:rsid w:val="00A62823"/>
    <w:rsid w:val="00AA4536"/>
    <w:rsid w:val="00AA4AF6"/>
    <w:rsid w:val="00AB23AD"/>
    <w:rsid w:val="00B84659"/>
    <w:rsid w:val="00BE2288"/>
    <w:rsid w:val="00C45439"/>
    <w:rsid w:val="00D3570A"/>
    <w:rsid w:val="00D56866"/>
    <w:rsid w:val="00DB7066"/>
    <w:rsid w:val="00E466A0"/>
    <w:rsid w:val="00E576EA"/>
    <w:rsid w:val="00E6617B"/>
    <w:rsid w:val="00E73C92"/>
    <w:rsid w:val="00E90DB2"/>
    <w:rsid w:val="00F11587"/>
    <w:rsid w:val="00F85C98"/>
    <w:rsid w:val="00FA241C"/>
    <w:rsid w:val="00FA4B5D"/>
    <w:rsid w:val="00FF3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Street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2DE"/>
    <w:pPr>
      <w:ind w:left="720"/>
      <w:contextualSpacing/>
    </w:pPr>
  </w:style>
  <w:style w:type="paragraph" w:customStyle="1" w:styleId="Default">
    <w:name w:val="Default"/>
    <w:rsid w:val="004B16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107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8E7"/>
  </w:style>
  <w:style w:type="paragraph" w:styleId="Footer">
    <w:name w:val="footer"/>
    <w:basedOn w:val="Normal"/>
    <w:link w:val="FooterChar"/>
    <w:uiPriority w:val="99"/>
    <w:unhideWhenUsed/>
    <w:rsid w:val="00107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8E7"/>
  </w:style>
  <w:style w:type="paragraph" w:styleId="BalloonText">
    <w:name w:val="Balloon Text"/>
    <w:basedOn w:val="Normal"/>
    <w:link w:val="BalloonTextChar"/>
    <w:uiPriority w:val="99"/>
    <w:semiHidden/>
    <w:unhideWhenUsed/>
    <w:rsid w:val="009C2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A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2DE"/>
    <w:pPr>
      <w:ind w:left="720"/>
      <w:contextualSpacing/>
    </w:pPr>
  </w:style>
  <w:style w:type="paragraph" w:customStyle="1" w:styleId="Default">
    <w:name w:val="Default"/>
    <w:rsid w:val="004B16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07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8E7"/>
  </w:style>
  <w:style w:type="paragraph" w:styleId="Footer">
    <w:name w:val="footer"/>
    <w:basedOn w:val="Normal"/>
    <w:link w:val="FooterChar"/>
    <w:uiPriority w:val="99"/>
    <w:unhideWhenUsed/>
    <w:rsid w:val="00107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8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plandavazo</dc:creator>
  <cp:lastModifiedBy>rhiannon.crespin</cp:lastModifiedBy>
  <cp:revision>7</cp:revision>
  <cp:lastPrinted>2014-06-25T22:38:00Z</cp:lastPrinted>
  <dcterms:created xsi:type="dcterms:W3CDTF">2014-11-11T20:40:00Z</dcterms:created>
  <dcterms:modified xsi:type="dcterms:W3CDTF">2014-11-11T23:10:00Z</dcterms:modified>
</cp:coreProperties>
</file>